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02" w:rsidRDefault="00D76C02" w:rsidP="00D76C02">
      <w:pPr>
        <w:pStyle w:val="a7"/>
        <w:suppressAutoHyphens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985632" w:rsidRPr="00D76C02" w:rsidRDefault="00985632" w:rsidP="00985632">
      <w:pPr>
        <w:pStyle w:val="a7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76C02">
        <w:rPr>
          <w:rFonts w:ascii="Times New Roman" w:eastAsiaTheme="minorHAnsi" w:hAnsi="Times New Roman"/>
          <w:b/>
          <w:sz w:val="28"/>
          <w:szCs w:val="28"/>
        </w:rPr>
        <w:t>Как арбитражный управляющий учитывает задолженность по заработной плате</w:t>
      </w:r>
      <w:r w:rsidRPr="00D76C02">
        <w:rPr>
          <w:rFonts w:ascii="Times New Roman" w:hAnsi="Times New Roman"/>
          <w:b/>
          <w:sz w:val="28"/>
          <w:szCs w:val="28"/>
        </w:rPr>
        <w:t>, рассказали в Управлении Росреестра по Волгоградской области</w:t>
      </w:r>
    </w:p>
    <w:p w:rsidR="00A87287" w:rsidRPr="00D76C02" w:rsidRDefault="00A87287" w:rsidP="00A87287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bookmarkStart w:id="0" w:name="_GoBack"/>
    </w:p>
    <w:p w:rsid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 xml:space="preserve">Работник имеет право проверить, включены ли его требования в реестр требований кредиторов и в каком объеме. </w:t>
      </w: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02" w:rsidRDefault="00D76C02" w:rsidP="00D76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При этом необходимо учесть, что требования о выплате выходных пособий, об оплате труда лиц, работающих по трудовому договору, включаются в реестр требований кредиторов арбитражным управляющим на основании бухгалтерских документов, имеющихся в организации.</w:t>
      </w:r>
    </w:p>
    <w:p w:rsidR="00D76C02" w:rsidRPr="00D76C02" w:rsidRDefault="00D76C02" w:rsidP="00D76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02" w:rsidRDefault="00D76C02" w:rsidP="00D76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Реестром требований кредиторов является документ, в котором указываются сведения о каждом кредиторе, размере его требований к должнику, очередности погашения задолженности, а также основаниях возникновения этих требований. При этом ошибки при расчете заработной платы являются нередким явлением, поэтому работнику как лицу, непосредственно заинтересованному в определении правильной суммы задолженности, целесообразно самому проверить правильность расчета и проконтролировать включение требований по оплате труда и выплате выходных пособий в реестр требований кредиторов.</w:t>
      </w:r>
    </w:p>
    <w:p w:rsidR="00D76C02" w:rsidRPr="00D76C02" w:rsidRDefault="00D76C02" w:rsidP="00D76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Чтобы узнать, включены ли требования работника в реестр требований кредиторов и в какой сумме, работнику необходимо направить запрос арбитражному управляющему.</w:t>
      </w: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02" w:rsidRDefault="00D76C02" w:rsidP="00D76C0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76C02">
        <w:rPr>
          <w:rFonts w:ascii="Times New Roman" w:hAnsi="Times New Roman" w:cs="Times New Roman"/>
          <w:sz w:val="28"/>
          <w:szCs w:val="28"/>
        </w:rPr>
        <w:t xml:space="preserve">Сведения об арбитражном управляющем, утвержденном арбитражным судом для проведения процедуры банкротства предприятия, а также его контактную информацию, в том числе, адрес для направления корреспонденции, можно получить на официальном Интернет-сайте Единого федерального реестра сведений о банкротстве: </w:t>
      </w:r>
      <w:hyperlink r:id="rId6">
        <w:r w:rsidRPr="00D76C02">
          <w:rPr>
            <w:rStyle w:val="a6"/>
            <w:rFonts w:ascii="Times New Roman" w:hAnsi="Times New Roman" w:cs="Times New Roman"/>
            <w:sz w:val="28"/>
            <w:szCs w:val="28"/>
          </w:rPr>
          <w:t>https://bankrot.fedresurs.ru/</w:t>
        </w:r>
      </w:hyperlink>
      <w:r w:rsidRPr="00D76C02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D76C0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заполнив соответствующие вкладки — наименование должника, регион, если известно — ИНН, ОГРН.</w:t>
      </w: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 xml:space="preserve">В ответ на полученный от работника запрос арбитражный управляющий в течение 5 рабочих дней обязан направить выписку из реестра требований </w:t>
      </w:r>
      <w:r w:rsidRPr="00D76C02">
        <w:rPr>
          <w:rFonts w:ascii="Times New Roman" w:hAnsi="Times New Roman" w:cs="Times New Roman"/>
          <w:sz w:val="28"/>
          <w:szCs w:val="28"/>
        </w:rPr>
        <w:lastRenderedPageBreak/>
        <w:t>кредиторов, которая должна отражать размер, состав и очередность удовлетворения его требований.</w:t>
      </w: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02" w:rsidRPr="00D76C02" w:rsidRDefault="00D76C02" w:rsidP="00D7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«</w:t>
      </w:r>
      <w:r w:rsidRPr="00D76C02">
        <w:rPr>
          <w:rFonts w:ascii="Times New Roman" w:hAnsi="Times New Roman" w:cs="Times New Roman"/>
          <w:i/>
          <w:sz w:val="28"/>
          <w:szCs w:val="28"/>
        </w:rPr>
        <w:t>Разногласия, связанные с очередностью, составом и размером требований о выплате выходных пособий и об оплате труда лиц, работающих по трудовым договорам, рассматриваются в судебном порядке</w:t>
      </w:r>
      <w:r w:rsidRPr="00D76C02"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Pr="00D76C02">
        <w:rPr>
          <w:rFonts w:ascii="Times New Roman" w:hAnsi="Times New Roman" w:cs="Times New Roman"/>
          <w:sz w:val="28"/>
          <w:szCs w:val="28"/>
        </w:rPr>
        <w:t xml:space="preserve">  отмечает руководитель Управления </w:t>
      </w:r>
      <w:r w:rsidRPr="00D76C02">
        <w:rPr>
          <w:rFonts w:ascii="Times New Roman" w:hAnsi="Times New Roman" w:cs="Times New Roman"/>
          <w:b/>
          <w:sz w:val="28"/>
          <w:szCs w:val="28"/>
        </w:rPr>
        <w:t>Н</w:t>
      </w:r>
      <w:r w:rsidRPr="00D76C02">
        <w:rPr>
          <w:rFonts w:ascii="Times New Roman" w:hAnsi="Times New Roman" w:cs="Times New Roman"/>
          <w:b/>
          <w:sz w:val="28"/>
          <w:szCs w:val="28"/>
        </w:rPr>
        <w:t>аталья</w:t>
      </w:r>
      <w:r w:rsidRPr="00D76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6C02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D76C0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1C447C" w:rsidRPr="00D76C02" w:rsidRDefault="001C447C" w:rsidP="00D76C02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D76C02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D76C0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D76C0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C0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D76C0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C0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D76C0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76C0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76C0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D76C02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D76C0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D76C0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D76C02" w:rsidSect="00D76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19C"/>
    <w:multiLevelType w:val="multilevel"/>
    <w:tmpl w:val="D5B4E29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5632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76C02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01F7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41E6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29</cp:revision>
  <cp:lastPrinted>2024-09-04T13:05:00Z</cp:lastPrinted>
  <dcterms:created xsi:type="dcterms:W3CDTF">2024-08-30T10:35:00Z</dcterms:created>
  <dcterms:modified xsi:type="dcterms:W3CDTF">2025-05-23T13:19:00Z</dcterms:modified>
</cp:coreProperties>
</file>