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B6E7" w14:textId="04E3E12F" w:rsidR="00356A89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Готовность волгоградцев к труду и обороне обсудили в прямом эфире</w:t>
      </w:r>
    </w:p>
    <w:p w14:paraId="7AE49395" w14:textId="77777777" w:rsidR="00356A89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Какие преимущества дает сдача норм ГТО, насколько доступны эти нормативы и в какой физической форме сегодня находятся жители нашего региона? На эти и другие вопросы в режиме онлайн ответила руководитель Регионального центра тестирования ВФСК «ГТО» Елена </w:t>
      </w:r>
      <w:proofErr w:type="spellStart"/>
      <w:r w:rsidRPr="00356A89">
        <w:rPr>
          <w:rFonts w:ascii="Times New Roman" w:eastAsia="Times New Roman" w:hAnsi="Times New Roman" w:cs="Times New Roman"/>
          <w:sz w:val="28"/>
          <w:szCs w:val="28"/>
        </w:rPr>
        <w:t>Железнякова</w:t>
      </w:r>
      <w:proofErr w:type="spellEnd"/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FEA8E6" w14:textId="77777777" w:rsidR="0010024A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2 марта Центр управления регионом Волгоградской области провел прямой эфир на тему физкультурно-спортивного комплекса «Готов к труду и обороне». Его гостем стала директор спортшколы олимпийского резерва №2, руководитель Регионального центра тестирования ВФСК «ГТО» Елена </w:t>
      </w:r>
      <w:proofErr w:type="spellStart"/>
      <w:r w:rsidRPr="00356A89">
        <w:rPr>
          <w:rFonts w:ascii="Times New Roman" w:eastAsia="Times New Roman" w:hAnsi="Times New Roman" w:cs="Times New Roman"/>
          <w:sz w:val="28"/>
          <w:szCs w:val="28"/>
        </w:rPr>
        <w:t>Железнякова</w:t>
      </w:r>
      <w:proofErr w:type="spellEnd"/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A25D71" w14:textId="3FDA172C" w:rsidR="0010024A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Прежде всего специалист отметила, что комплекс ГТО является серьезным направлением по </w:t>
      </w:r>
      <w:r w:rsidR="00567545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популяризации 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>здорово</w:t>
      </w:r>
      <w:r w:rsidR="0056754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5675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жизни, так как в том числе включает и общую физическую подготовку. А самое главное для любого человека – это желание быть здоровым.</w:t>
      </w:r>
    </w:p>
    <w:p w14:paraId="78E78260" w14:textId="77777777" w:rsidR="0010024A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После возобновления комплекса ГТО в 2014 году в Волгоградской области к нему присоединились уже более 300 тысяч человек. Из них 138 тысяч волгоградцев выполнили нормы ГТО, а знак отличия получили 103 тысячи граждан, подчеркнула Елена </w:t>
      </w:r>
      <w:proofErr w:type="spellStart"/>
      <w:r w:rsidRPr="00356A89">
        <w:rPr>
          <w:rFonts w:ascii="Times New Roman" w:eastAsia="Times New Roman" w:hAnsi="Times New Roman" w:cs="Times New Roman"/>
          <w:sz w:val="28"/>
          <w:szCs w:val="28"/>
        </w:rPr>
        <w:t>Железнякова</w:t>
      </w:r>
      <w:proofErr w:type="spellEnd"/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81A445" w14:textId="77777777" w:rsidR="0010024A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По ее словам, чтобы выполнить комплекс ГТО, необходимо на официальном сайте получить уникальный идентификационный номер, далее выбрать удобный центр тестирования и получить медицинский допуск у терапевта. После этого можно приходить и выполнять нормы ГТО. Специалист добавила, что на территории Волгоградской области работают 46 центров тестирования, 8 из них открыты в Волгограде. </w:t>
      </w:r>
    </w:p>
    <w:p w14:paraId="5C87CD98" w14:textId="77777777" w:rsidR="006659A5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Отвечая на вопрос о физической форме жителей региона, Елена </w:t>
      </w:r>
      <w:proofErr w:type="spellStart"/>
      <w:r w:rsidRPr="00356A89">
        <w:rPr>
          <w:rFonts w:ascii="Times New Roman" w:eastAsia="Times New Roman" w:hAnsi="Times New Roman" w:cs="Times New Roman"/>
          <w:sz w:val="28"/>
          <w:szCs w:val="28"/>
        </w:rPr>
        <w:t>Железнякова</w:t>
      </w:r>
      <w:proofErr w:type="spellEnd"/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отметила, что наше население и готово, и здорово, и может. Она привела в пример семейную чету Петровых из </w:t>
      </w:r>
      <w:proofErr w:type="spellStart"/>
      <w:r w:rsidRPr="00356A89">
        <w:rPr>
          <w:rFonts w:ascii="Times New Roman" w:eastAsia="Times New Roman" w:hAnsi="Times New Roman" w:cs="Times New Roman"/>
          <w:sz w:val="28"/>
          <w:szCs w:val="28"/>
        </w:rPr>
        <w:t>Среднеахтубинского</w:t>
      </w:r>
      <w:proofErr w:type="spellEnd"/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района. Супруги 1940-го и 1941-го годов рождения выполнили комплекс ГТО на золотой знак отличия. А самый юный участник комплекса ГТО, выполняя в 6 лет свою первую возрастную ступень, вместо необходимых 17 раз отжался 54 раза. </w:t>
      </w:r>
    </w:p>
    <w:p w14:paraId="60E73AF3" w14:textId="77777777" w:rsidR="006659A5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В ходе прямого эфира Елена </w:t>
      </w:r>
      <w:proofErr w:type="spellStart"/>
      <w:r w:rsidRPr="00356A89">
        <w:rPr>
          <w:rFonts w:ascii="Times New Roman" w:eastAsia="Times New Roman" w:hAnsi="Times New Roman" w:cs="Times New Roman"/>
          <w:sz w:val="28"/>
          <w:szCs w:val="28"/>
        </w:rPr>
        <w:t>Железнякова</w:t>
      </w:r>
      <w:proofErr w:type="spellEnd"/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рассказала о преимуществах, которые дает человеку выполнение норм ГТО. Так, волгоградские вузы при поступлении дают </w:t>
      </w:r>
      <w:r w:rsidR="00684831" w:rsidRPr="00356A89">
        <w:rPr>
          <w:rFonts w:ascii="Times New Roman" w:eastAsia="Times New Roman" w:hAnsi="Times New Roman" w:cs="Times New Roman"/>
          <w:sz w:val="28"/>
          <w:szCs w:val="28"/>
        </w:rPr>
        <w:t>абитуриентам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баллы за золотой знак отличия. Кроме того, в приложении </w:t>
      </w:r>
      <w:r w:rsidR="00ED674D" w:rsidRPr="00356A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4831" w:rsidRPr="00356A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>ругое дело</w:t>
      </w:r>
      <w:r w:rsidR="00684831" w:rsidRPr="00356A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</w:t>
      </w:r>
      <w:r w:rsidR="00684831" w:rsidRPr="00356A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 w:rsidR="00684831" w:rsidRPr="00356A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3C9" w:rsidRPr="00356A89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комплекса ГТО могут получить дополнительные бонусные баллы, а после обменять их на вознаграждения от партнеров 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платформы: образовательные онлайн-программы, подписки на </w:t>
      </w:r>
      <w:proofErr w:type="spellStart"/>
      <w:r w:rsidRPr="00356A89">
        <w:rPr>
          <w:rFonts w:ascii="Times New Roman" w:eastAsia="Times New Roman" w:hAnsi="Times New Roman" w:cs="Times New Roman"/>
          <w:sz w:val="28"/>
          <w:szCs w:val="28"/>
        </w:rPr>
        <w:t>видеосервисы</w:t>
      </w:r>
      <w:proofErr w:type="spellEnd"/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, стажировки, путешествия по России и т.д. </w:t>
      </w:r>
    </w:p>
    <w:p w14:paraId="21CD6A59" w14:textId="77777777" w:rsidR="006659A5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Также в ближайшее время планируется заключение соглашения со </w:t>
      </w:r>
      <w:r w:rsidR="003077B0" w:rsidRPr="00356A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>Спортмастером</w:t>
      </w:r>
      <w:r w:rsidR="003077B0" w:rsidRPr="00356A89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и участники комплекса ГТО получат право еще и на сертификаты этого спортивного магазина. </w:t>
      </w:r>
      <w:r w:rsidR="00B223C9" w:rsidRPr="00356A89">
        <w:rPr>
          <w:rFonts w:ascii="Times New Roman" w:eastAsia="Times New Roman" w:hAnsi="Times New Roman" w:cs="Times New Roman"/>
          <w:sz w:val="28"/>
          <w:szCs w:val="28"/>
        </w:rPr>
        <w:t>Помимо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 этого, в Волгоградской области прорабатываются и региональные способы мотивации. Как отметила Елена </w:t>
      </w:r>
      <w:proofErr w:type="spellStart"/>
      <w:r w:rsidRPr="00356A89">
        <w:rPr>
          <w:rFonts w:ascii="Times New Roman" w:eastAsia="Times New Roman" w:hAnsi="Times New Roman" w:cs="Times New Roman"/>
          <w:sz w:val="28"/>
          <w:szCs w:val="28"/>
        </w:rPr>
        <w:t>Железнякова</w:t>
      </w:r>
      <w:proofErr w:type="spellEnd"/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, это будут и культурные, и досуговые </w:t>
      </w:r>
      <w:r w:rsidR="00124641" w:rsidRPr="00356A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>плюшки</w:t>
      </w:r>
      <w:r w:rsidR="00124641" w:rsidRPr="00356A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075ABA7" w14:textId="77777777" w:rsidR="007C22FC" w:rsidRPr="00356A89" w:rsidRDefault="007C22FC" w:rsidP="00356A8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56A89">
        <w:rPr>
          <w:rFonts w:ascii="Times New Roman" w:eastAsia="Times New Roman" w:hAnsi="Times New Roman" w:cs="Times New Roman"/>
          <w:sz w:val="28"/>
          <w:szCs w:val="28"/>
        </w:rPr>
        <w:t xml:space="preserve">Отметим, посмотреть запись эфира можно на официальной странице Центра управления регионом Волгоградской области в </w:t>
      </w:r>
      <w:r w:rsidR="003077B0" w:rsidRPr="00356A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6A89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 w:rsidR="003077B0" w:rsidRPr="00356A89"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7C22FC" w:rsidRPr="0035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FC"/>
    <w:rsid w:val="0010024A"/>
    <w:rsid w:val="00124641"/>
    <w:rsid w:val="002E5272"/>
    <w:rsid w:val="003077B0"/>
    <w:rsid w:val="00356A89"/>
    <w:rsid w:val="004859B4"/>
    <w:rsid w:val="00567545"/>
    <w:rsid w:val="006024C1"/>
    <w:rsid w:val="006659A5"/>
    <w:rsid w:val="00684831"/>
    <w:rsid w:val="007C22FC"/>
    <w:rsid w:val="00B223C9"/>
    <w:rsid w:val="00E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DF0EF"/>
  <w15:chartTrackingRefBased/>
  <w15:docId w15:val="{666E9EC1-459C-3A48-BD04-D676CB6D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79093947908</dc:creator>
  <cp:keywords/>
  <dc:description/>
  <cp:lastModifiedBy>Elina Vifliantseva</cp:lastModifiedBy>
  <cp:revision>4</cp:revision>
  <dcterms:created xsi:type="dcterms:W3CDTF">2023-03-02T10:18:00Z</dcterms:created>
  <dcterms:modified xsi:type="dcterms:W3CDTF">2023-03-06T07:36:00Z</dcterms:modified>
</cp:coreProperties>
</file>